
<file path=[Content_Types].xml><?xml version="1.0" encoding="utf-8"?>
<Types xmlns="http://schemas.openxmlformats.org/package/2006/content-types"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officedocument.wordprocessingml.settings+xml" PartName="/word/settings.xml"/>
  <Override ContentType="application/vnd.openxmlformats-officedocument.wordprocessingml.webSettings+xml" PartName="/word/webSettings.xml"/>
  <Override ContentType="application/vnd.openxmlformats-officedocument.wordprocessingml.fontTable+xml" PartName="/word/fontTable.xml"/>
  <Override ContentType="application/vnd.openxmlformats-officedocument.theme+xml" PartName="/word/theme/theme1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w="http://schemas.openxmlformats.org/wordprocessingml/2006/main" xmlns:mc="http://schemas.openxmlformats.org/markup-compatibility/2006" xmlns:aink="http://schemas.microsoft.com/office/drawing/2016/ink" xmlns:am3d="http://schemas.microsoft.com/office/drawing/2017/model3d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="http://schemas.openxmlformats.org/officeDocument/2006/math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p14">
  <w:body>
    <w:p w14:paraId="7CBE36FA" w14:textId="492B3DFD" w:rsidR="00D421C7" w:rsidRDefault="003C736E">
      <w:r>
        <w:t>UPVC CARTRIDGE FILTER HOUSING</w:t>
      </w:r>
    </w:p>
    <w:p w14:paraId="1AF5F033" w14:textId="78F907B5" w:rsidP="004F29BF" w:rsidR="00FE2F1C" w:rsidRDefault="003E7122">
      <w:pPr>
        <w:tabs>
          <w:tab w:pos="5865" w:val="left"/>
        </w:tabs>
      </w:pPr>
      <w:r>
        <w:rPr>
          <w:noProof/>
        </w:rPr>
        <mc:AlternateContent>
          <mc:Choice Requires="wps">
            <w:drawing>
              <wp:inline distB="0" distL="0" distR="0" distT="0" wp14:anchorId="239A4915" wp14:editId="70F2787A">
                <wp:extent cx="304800" cy="304800"/>
                <wp:effectExtent b="0" l="0" r="0" t="0"/>
                <wp:docPr descr="UPVC Filter Housing Bag Filter or Cartridge Filter Type Housing for Water  Treatment - China UPVC Filter Housing and UPVC Cartridge Filter Housing" id="2" name="AutoShap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Aspect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anchor="t" anchorCtr="0" bIns="45720" lIns="91440" rIns="91440" rot="0" tIns="45720" upright="1" vert="horz" wrap="square">
                        <a:noAutofit/>
                      </wps:bodyPr>
                    </wps:wsp>
                  </a:graphicData>
                </a:graphic>
              </wp:inline>
            </w:drawing>
          </mc:Choice>
        </mc:AlternateContent>
      </w:r>
      <w:r>
        <w:rPr>
          <w:noProof/>
        </w:rPr>
        <w:drawing>
          <wp:inline distB="0" distL="0" distR="0" distT="0" wp14:anchorId="147D5D32" wp14:editId="7F0829C5">
            <wp:extent cx="5172075" cy="6272514"/>
            <wp:effectExtent b="0" l="0" r="0" t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rrowheads="1" noChangeAspect="1"/>
                    </pic:cNvPicPr>
                  </pic:nvPicPr>
                  <pic:blipFill>
                    <a:blip cstate="print"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4680" cy="634843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4F29BF">
        <w:tab/>
      </w:r>
    </w:p>
    <w:p w14:paraId="04A9A797" w14:textId="7B8EF0A4" w:rsidP="00FE2F1C" w:rsidR="00FE2F1C" w:rsidRDefault="00FE2F1C"/>
    <w:p w14:paraId="7D542970" w14:textId="64CD3E73" w:rsidP="00FE2F1C" w:rsidR="00FE2F1C" w:rsidRDefault="00FE2F1C">
      <w:pPr>
        <w:pStyle w:val="Default"/>
      </w:pPr>
      <w:r>
        <w:t>INTRODUCTION:</w:t>
      </w:r>
    </w:p>
    <w:p w14:paraId="30E1BFA8" w14:textId="77777777" w:rsidP="00FE2F1C" w:rsidR="00FE2F1C" w:rsidRDefault="00FE2F1C">
      <w:pPr>
        <w:pStyle w:val="Default"/>
      </w:pPr>
    </w:p>
    <w:p w14:paraId="35B2CAE6" w14:textId="264DB168" w:rsidP="00B61C4D" w:rsidR="003C736E" w:rsidRDefault="00FE2F1C" w:rsidRPr="00B61C4D">
      <w:pPr>
        <w:pStyle w:val="Default"/>
        <w:rPr>
          <w:sz w:val="19"/>
          <w:szCs w:val="19"/>
        </w:rPr>
      </w:pPr>
      <w:r>
        <w:t xml:space="preserve"> </w:t>
      </w:r>
      <w:r>
        <w:rPr>
          <w:sz w:val="19"/>
          <w:szCs w:val="19"/>
        </w:rPr>
        <w:t xml:space="preserve">All PVC Cartridge Filters are </w:t>
      </w:r>
      <w:r>
        <w:rPr>
          <w:b/>
          <w:bCs/>
          <w:sz w:val="18"/>
          <w:szCs w:val="18"/>
        </w:rPr>
        <w:t>manufactured</w:t>
      </w:r>
      <w:r w:rsidR="00B61C4D">
        <w:rPr>
          <w:b/>
          <w:bCs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with</w:t>
      </w:r>
      <w:r w:rsidR="00B61C4D">
        <w:rPr>
          <w:b/>
          <w:bCs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high</w:t>
      </w:r>
      <w:r w:rsidR="00B61C4D">
        <w:rPr>
          <w:b/>
          <w:bCs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>precision.</w:t>
      </w:r>
      <w:r w:rsidR="00B61C4D">
        <w:rPr>
          <w:b/>
          <w:bCs/>
          <w:sz w:val="18"/>
          <w:szCs w:val="18"/>
        </w:rPr>
        <w:t xml:space="preserve"> </w:t>
      </w:r>
      <w:r>
        <w:rPr>
          <w:b/>
          <w:bCs/>
          <w:sz w:val="18"/>
          <w:szCs w:val="18"/>
        </w:rPr>
        <w:t xml:space="preserve">These </w:t>
      </w:r>
      <w:r>
        <w:rPr>
          <w:rFonts w:ascii="Arial" w:cs="Arial" w:hAnsi="Arial"/>
          <w:b/>
          <w:bCs/>
          <w:sz w:val="16"/>
          <w:szCs w:val="16"/>
        </w:rPr>
        <w:t>housings</w:t>
      </w:r>
      <w:r w:rsidR="00B61C4D">
        <w:rPr>
          <w:rFonts w:ascii="Arial" w:cs="Arial" w:hAnsi="Arial"/>
          <w:b/>
          <w:bCs/>
          <w:sz w:val="16"/>
          <w:szCs w:val="16"/>
        </w:rPr>
        <w:t xml:space="preserve"> </w:t>
      </w:r>
      <w:r>
        <w:rPr>
          <w:rFonts w:ascii="Arial" w:cs="Arial" w:hAnsi="Arial"/>
          <w:b/>
          <w:bCs/>
          <w:sz w:val="16"/>
          <w:szCs w:val="16"/>
        </w:rPr>
        <w:t xml:space="preserve">can accommodate standard filter </w:t>
      </w:r>
      <w:r>
        <w:rPr>
          <w:sz w:val="19"/>
          <w:szCs w:val="19"/>
        </w:rPr>
        <w:t xml:space="preserve">cartridges Double </w:t>
      </w:r>
      <w:proofErr w:type="gramStart"/>
      <w:r>
        <w:rPr>
          <w:sz w:val="19"/>
          <w:szCs w:val="19"/>
        </w:rPr>
        <w:t>Open End</w:t>
      </w:r>
      <w:proofErr w:type="gramEnd"/>
      <w:r>
        <w:rPr>
          <w:sz w:val="19"/>
          <w:szCs w:val="19"/>
        </w:rPr>
        <w:t xml:space="preserve"> Style.</w:t>
      </w:r>
      <w:r w:rsidR="00B61C4D">
        <w:rPr>
          <w:sz w:val="19"/>
          <w:szCs w:val="19"/>
        </w:rPr>
        <w:t xml:space="preserve"> </w:t>
      </w:r>
      <w:r>
        <w:rPr>
          <w:sz w:val="19"/>
          <w:szCs w:val="19"/>
        </w:rPr>
        <w:t xml:space="preserve">Mainly </w:t>
      </w:r>
      <w:r>
        <w:rPr>
          <w:rFonts w:ascii="Arial" w:cs="Arial" w:hAnsi="Arial"/>
          <w:b/>
          <w:bCs/>
          <w:sz w:val="16"/>
          <w:szCs w:val="16"/>
        </w:rPr>
        <w:t>used</w:t>
      </w:r>
      <w:r w:rsidR="000B4526">
        <w:rPr>
          <w:rFonts w:ascii="Arial" w:cs="Arial" w:hAnsi="Arial"/>
          <w:b/>
          <w:bCs/>
          <w:sz w:val="16"/>
          <w:szCs w:val="16"/>
        </w:rPr>
        <w:t xml:space="preserve"> </w:t>
      </w:r>
      <w:r>
        <w:rPr>
          <w:rFonts w:ascii="Arial" w:cs="Arial" w:hAnsi="Arial"/>
          <w:b/>
          <w:bCs/>
          <w:sz w:val="16"/>
          <w:szCs w:val="16"/>
        </w:rPr>
        <w:t>in</w:t>
      </w:r>
      <w:r w:rsidR="000B4526">
        <w:rPr>
          <w:rFonts w:ascii="Arial" w:cs="Arial" w:hAnsi="Arial"/>
          <w:b/>
          <w:bCs/>
          <w:sz w:val="16"/>
          <w:szCs w:val="16"/>
        </w:rPr>
        <w:t xml:space="preserve"> </w:t>
      </w:r>
      <w:proofErr w:type="spellStart"/>
      <w:proofErr w:type="gramStart"/>
      <w:r>
        <w:rPr>
          <w:rFonts w:ascii="Arial" w:cs="Arial" w:hAnsi="Arial"/>
          <w:b/>
          <w:bCs/>
          <w:sz w:val="16"/>
          <w:szCs w:val="16"/>
        </w:rPr>
        <w:t>pre</w:t>
      </w:r>
      <w:r w:rsidR="000B4526">
        <w:rPr>
          <w:rFonts w:ascii="Arial" w:cs="Arial" w:hAnsi="Arial"/>
          <w:b/>
          <w:bCs/>
          <w:sz w:val="16"/>
          <w:szCs w:val="16"/>
        </w:rPr>
        <w:t xml:space="preserve"> </w:t>
      </w:r>
      <w:r>
        <w:rPr>
          <w:rFonts w:ascii="Arial" w:cs="Arial" w:hAnsi="Arial"/>
          <w:b/>
          <w:bCs/>
          <w:sz w:val="16"/>
          <w:szCs w:val="16"/>
        </w:rPr>
        <w:t>treatment</w:t>
      </w:r>
      <w:proofErr w:type="spellEnd"/>
      <w:proofErr w:type="gramEnd"/>
      <w:r>
        <w:rPr>
          <w:rFonts w:ascii="Arial" w:cs="Arial" w:hAnsi="Arial"/>
          <w:b/>
          <w:bCs/>
          <w:sz w:val="16"/>
          <w:szCs w:val="16"/>
        </w:rPr>
        <w:t>, these</w:t>
      </w:r>
      <w:r w:rsidR="000B4526">
        <w:rPr>
          <w:rFonts w:ascii="Arial" w:cs="Arial" w:hAnsi="Arial"/>
          <w:b/>
          <w:bCs/>
          <w:sz w:val="16"/>
          <w:szCs w:val="16"/>
        </w:rPr>
        <w:t xml:space="preserve"> </w:t>
      </w:r>
      <w:r>
        <w:rPr>
          <w:rFonts w:ascii="Arial" w:cs="Arial" w:hAnsi="Arial"/>
          <w:b/>
          <w:bCs/>
          <w:sz w:val="16"/>
          <w:szCs w:val="16"/>
        </w:rPr>
        <w:t>housings</w:t>
      </w:r>
      <w:r w:rsidR="000B4526">
        <w:rPr>
          <w:rFonts w:ascii="Arial" w:cs="Arial" w:hAnsi="Arial"/>
          <w:b/>
          <w:bCs/>
          <w:sz w:val="16"/>
          <w:szCs w:val="16"/>
        </w:rPr>
        <w:t xml:space="preserve"> </w:t>
      </w:r>
      <w:r>
        <w:rPr>
          <w:rFonts w:ascii="Arial" w:cs="Arial" w:hAnsi="Arial"/>
          <w:b/>
          <w:bCs/>
          <w:sz w:val="16"/>
          <w:szCs w:val="16"/>
        </w:rPr>
        <w:t>can be</w:t>
      </w:r>
      <w:r w:rsidR="000B4526">
        <w:rPr>
          <w:rFonts w:ascii="Arial" w:cs="Arial" w:hAnsi="Arial"/>
          <w:b/>
          <w:bCs/>
          <w:sz w:val="16"/>
          <w:szCs w:val="16"/>
        </w:rPr>
        <w:t xml:space="preserve"> </w:t>
      </w:r>
      <w:r>
        <w:rPr>
          <w:rFonts w:ascii="Arial" w:cs="Arial" w:hAnsi="Arial"/>
          <w:b/>
          <w:bCs/>
          <w:sz w:val="16"/>
          <w:szCs w:val="16"/>
        </w:rPr>
        <w:t>widely used</w:t>
      </w:r>
      <w:r w:rsidR="000B4526">
        <w:rPr>
          <w:rFonts w:ascii="Arial" w:cs="Arial" w:hAnsi="Arial"/>
          <w:b/>
          <w:bCs/>
          <w:sz w:val="16"/>
          <w:szCs w:val="16"/>
        </w:rPr>
        <w:t xml:space="preserve"> </w:t>
      </w:r>
      <w:r>
        <w:rPr>
          <w:rFonts w:ascii="Arial" w:cs="Arial" w:hAnsi="Arial"/>
          <w:b/>
          <w:bCs/>
          <w:sz w:val="16"/>
          <w:szCs w:val="16"/>
        </w:rPr>
        <w:t>in</w:t>
      </w:r>
      <w:r w:rsidR="000B4526">
        <w:rPr>
          <w:rFonts w:ascii="Arial" w:cs="Arial" w:hAnsi="Arial"/>
          <w:b/>
          <w:bCs/>
          <w:sz w:val="16"/>
          <w:szCs w:val="16"/>
        </w:rPr>
        <w:t xml:space="preserve"> </w:t>
      </w:r>
      <w:r>
        <w:rPr>
          <w:rFonts w:ascii="Arial" w:cs="Arial" w:hAnsi="Arial"/>
          <w:b/>
          <w:bCs/>
          <w:sz w:val="16"/>
          <w:szCs w:val="16"/>
        </w:rPr>
        <w:t>electronic industry.</w:t>
      </w:r>
    </w:p>
    <w:p w14:paraId="69C56737" w14:textId="0289053F" w:rsidP="00FE2F1C" w:rsidR="00FE2F1C" w:rsidRDefault="00FE2F1C"/>
    <w:p w14:paraId="595F581C" w14:textId="2FD04DD6" w:rsidP="000A1F8A" w:rsidR="005E6DE8" w:rsidRDefault="005E6DE8">
      <w:pPr>
        <w:pStyle w:val="NormalWeb"/>
        <w:spacing w:after="0" w:afterAutospacing="0" w:before="0" w:beforeAutospacing="0" w:line="360" w:lineRule="atLeast"/>
        <w:rPr>
          <w:rStyle w:val="Strong"/>
          <w:rFonts w:ascii="Helvetica LT Std" w:hAnsi="Helvetica LT Std"/>
          <w:b w:val="0"/>
          <w:bCs w:val="0"/>
          <w:color w:val="000000"/>
          <w:bdr w:color="auto" w:frame="1" w:space="0" w:sz="0" w:val="none"/>
        </w:rPr>
      </w:pPr>
      <w:r w:rsidRPr="005E6DE8">
        <w:rPr>
          <w:rFonts w:ascii="Helvetica LT Std" w:hAnsi="Helvetica LT Std"/>
          <w:b/>
          <w:bCs/>
          <w:color w:val="000000"/>
        </w:rPr>
        <w:t>The advantage of using </w:t>
      </w:r>
      <w:proofErr w:type="spellStart"/>
      <w:r w:rsidRPr="005E6DE8">
        <w:rPr>
          <w:rStyle w:val="Strong"/>
          <w:rFonts w:ascii="Helvetica LT Std" w:hAnsi="Helvetica LT Std"/>
          <w:b w:val="0"/>
          <w:bCs w:val="0"/>
          <w:color w:val="000000"/>
          <w:bdr w:color="auto" w:frame="1" w:space="0" w:sz="0" w:val="none"/>
        </w:rPr>
        <w:t>Unplasticized</w:t>
      </w:r>
      <w:proofErr w:type="spellEnd"/>
      <w:r w:rsidRPr="005E6DE8">
        <w:rPr>
          <w:rStyle w:val="Strong"/>
          <w:rFonts w:ascii="Helvetica LT Std" w:hAnsi="Helvetica LT Std"/>
          <w:b w:val="0"/>
          <w:bCs w:val="0"/>
          <w:color w:val="000000"/>
          <w:bdr w:color="auto" w:frame="1" w:space="0" w:sz="0" w:val="none"/>
        </w:rPr>
        <w:t xml:space="preserve"> Poly Vinyl Chloride</w:t>
      </w:r>
      <w:r w:rsidRPr="005E6DE8">
        <w:rPr>
          <w:rFonts w:ascii="Helvetica LT Std" w:hAnsi="Helvetica LT Std"/>
          <w:b/>
          <w:bCs/>
          <w:color w:val="000000"/>
        </w:rPr>
        <w:t> (UPVC) filter housings is </w:t>
      </w:r>
      <w:r w:rsidRPr="005E6DE8">
        <w:rPr>
          <w:rStyle w:val="Strong"/>
          <w:rFonts w:ascii="Helvetica LT Std" w:hAnsi="Helvetica LT Std"/>
          <w:b w:val="0"/>
          <w:bCs w:val="0"/>
          <w:color w:val="000000"/>
          <w:bdr w:color="auto" w:frame="1" w:space="0" w:sz="0" w:val="none"/>
        </w:rPr>
        <w:t>excellent resistance to UV</w:t>
      </w:r>
      <w:r w:rsidRPr="005E6DE8">
        <w:rPr>
          <w:rFonts w:ascii="Helvetica LT Std" w:hAnsi="Helvetica LT Std"/>
          <w:b/>
          <w:bCs/>
          <w:color w:val="000000"/>
        </w:rPr>
        <w:t> and atmospheric oxygen. We are now introducing the all-new and improved range of</w:t>
      </w:r>
      <w:r w:rsidR="000A1F8A">
        <w:rPr>
          <w:rFonts w:ascii="Helvetica LT Std" w:hAnsi="Helvetica LT Std"/>
          <w:b/>
          <w:bCs/>
          <w:color w:val="000000"/>
        </w:rPr>
        <w:t xml:space="preserve"> </w:t>
      </w:r>
      <w:r w:rsidRPr="005E6DE8">
        <w:rPr>
          <w:rFonts w:ascii="Helvetica LT Std" w:hAnsi="Helvetica LT Std"/>
          <w:b/>
          <w:bCs/>
          <w:color w:val="000000"/>
        </w:rPr>
        <w:t>Cartridge filter housings (third generation) with increased operating</w:t>
      </w:r>
      <w:r>
        <w:rPr>
          <w:rFonts w:ascii="Helvetica LT Std" w:hAnsi="Helvetica LT Std"/>
          <w:b/>
          <w:bCs/>
          <w:color w:val="000000"/>
        </w:rPr>
        <w:t xml:space="preserve"> </w:t>
      </w:r>
      <w:r w:rsidRPr="005E6DE8">
        <w:rPr>
          <w:rFonts w:ascii="Helvetica LT Std" w:hAnsi="Helvetica LT Std"/>
          <w:b/>
          <w:bCs/>
          <w:color w:val="000000"/>
        </w:rPr>
        <w:t>pressure, better</w:t>
      </w:r>
      <w:r>
        <w:rPr>
          <w:rFonts w:ascii="Helvetica LT Std" w:hAnsi="Helvetica LT Std"/>
          <w:b/>
          <w:bCs/>
          <w:color w:val="000000"/>
        </w:rPr>
        <w:t xml:space="preserve"> </w:t>
      </w:r>
      <w:r w:rsidRPr="005E6DE8">
        <w:rPr>
          <w:rFonts w:ascii="Helvetica LT Std" w:hAnsi="Helvetica LT Std"/>
          <w:b/>
          <w:bCs/>
          <w:color w:val="000000"/>
        </w:rPr>
        <w:t>hydro pressure, and </w:t>
      </w:r>
      <w:r w:rsidRPr="005E6DE8">
        <w:rPr>
          <w:rStyle w:val="Strong"/>
          <w:rFonts w:ascii="Helvetica LT Std" w:hAnsi="Helvetica LT Std"/>
          <w:b w:val="0"/>
          <w:bCs w:val="0"/>
          <w:color w:val="000000"/>
          <w:bdr w:color="auto" w:frame="1" w:space="0" w:sz="0" w:val="none"/>
        </w:rPr>
        <w:t>higher flow rate</w:t>
      </w:r>
      <w:r w:rsidRPr="005E6DE8">
        <w:rPr>
          <w:rFonts w:ascii="Helvetica LT Std" w:hAnsi="Helvetica LT Std"/>
          <w:b/>
          <w:bCs/>
          <w:color w:val="000000"/>
        </w:rPr>
        <w:t>.</w:t>
      </w:r>
      <w:r>
        <w:rPr>
          <w:rFonts w:ascii="Helvetica LT Std" w:hAnsi="Helvetica LT Std"/>
          <w:b/>
          <w:bCs/>
          <w:color w:val="000000"/>
        </w:rPr>
        <w:t xml:space="preserve"> </w:t>
      </w:r>
      <w:r w:rsidRPr="005E6DE8">
        <w:rPr>
          <w:rFonts w:ascii="Helvetica LT Std" w:hAnsi="Helvetica LT Std"/>
          <w:b/>
          <w:bCs/>
          <w:color w:val="000000"/>
        </w:rPr>
        <w:t>Made from 100% </w:t>
      </w:r>
      <w:r w:rsidRPr="005E6DE8">
        <w:rPr>
          <w:rStyle w:val="Strong"/>
          <w:rFonts w:ascii="Helvetica LT Std" w:hAnsi="Helvetica LT Std"/>
          <w:b w:val="0"/>
          <w:bCs w:val="0"/>
          <w:color w:val="000000"/>
          <w:bdr w:color="auto" w:frame="1" w:space="0" w:sz="0" w:val="none"/>
        </w:rPr>
        <w:t>UPVC material</w:t>
      </w:r>
      <w:r w:rsidR="000A1F8A">
        <w:rPr>
          <w:rStyle w:val="Strong"/>
          <w:rFonts w:ascii="Helvetica LT Std" w:hAnsi="Helvetica LT Std"/>
          <w:b w:val="0"/>
          <w:bCs w:val="0"/>
          <w:color w:val="000000"/>
          <w:bdr w:color="auto" w:frame="1" w:space="0" w:sz="0" w:val="none"/>
        </w:rPr>
        <w:t>.</w:t>
      </w:r>
    </w:p>
    <w:p w14:paraId="6546CA34" w14:textId="77777777" w:rsidP="005E6DE8" w:rsidR="000A1F8A" w:rsidRDefault="000A1F8A" w:rsidRPr="005E6DE8">
      <w:pPr>
        <w:pStyle w:val="NormalWeb"/>
        <w:spacing w:after="0" w:afterAutospacing="0" w:before="0" w:beforeAutospacing="0" w:line="360" w:lineRule="atLeast"/>
        <w:jc w:val="center"/>
        <w:rPr>
          <w:rFonts w:ascii="Helvetica LT Std" w:hAnsi="Helvetica LT Std"/>
          <w:b/>
          <w:bCs/>
          <w:color w:val="000000"/>
        </w:rPr>
      </w:pPr>
    </w:p>
    <w:p w14:paraId="6613699C" w14:textId="77777777" w:rsidP="00FE2F1C" w:rsidR="005E6DE8" w:rsidRDefault="005E6DE8"/>
    <w:p w14:paraId="3808C447" w14:textId="435EA4F8" w:rsidP="00FE2F1C" w:rsidR="00FE2F1C" w:rsidRDefault="00FE2F1C"/>
    <w:p w14:paraId="20EB9B62" w14:textId="09B4B78D" w:rsidP="00FE2F1C" w:rsidR="00FE2F1C" w:rsidRDefault="00FE2F1C"/>
    <w:p w14:paraId="113AEF0F" w14:textId="77777777" w:rsidP="00FE2F1C" w:rsidR="00FE2F1C" w:rsidRDefault="00FE2F1C" w:rsidRPr="00FE2F1C">
      <w:pPr>
        <w:autoSpaceDE w:val="0"/>
        <w:autoSpaceDN w:val="0"/>
        <w:adjustRightInd w:val="0"/>
        <w:spacing w:after="0" w:line="240" w:lineRule="auto"/>
        <w:rPr>
          <w:rFonts w:ascii="Arial" w:cs="Arial" w:hAnsi="Arial"/>
          <w:color w:val="000000"/>
          <w:sz w:val="24"/>
          <w:szCs w:val="24"/>
        </w:rPr>
      </w:pPr>
    </w:p>
    <w:p w14:paraId="1CF1DB22" w14:textId="77777777" w:rsidP="00FE2F1C" w:rsidR="00FE2F1C" w:rsidRDefault="00FE2F1C" w:rsidRPr="00FE2F1C">
      <w:pPr>
        <w:autoSpaceDE w:val="0"/>
        <w:autoSpaceDN w:val="0"/>
        <w:adjustRightInd w:val="0"/>
        <w:spacing w:after="0" w:line="240" w:lineRule="auto"/>
        <w:rPr>
          <w:rFonts w:ascii="Arial" w:cs="Shruti" w:hAnsi="Arial"/>
          <w:sz w:val="24"/>
          <w:szCs w:val="24"/>
        </w:rPr>
        <w:sectPr w:rsidR="00FE2F1C" w:rsidRPr="00FE2F1C">
          <w:pgSz w:h="17360" w:w="11908"/>
          <w:pgMar w:bottom="304" w:footer="720" w:gutter="0" w:header="720" w:left="533" w:right="47" w:top="744"/>
          <w:cols w:space="720"/>
          <w:noEndnote/>
        </w:sectPr>
      </w:pPr>
      <w:r w:rsidRPr="00FE2F1C">
        <w:rPr>
          <w:rFonts w:ascii="Arial" w:cs="Arial" w:hAnsi="Arial"/>
          <w:color w:val="000000"/>
          <w:sz w:val="24"/>
          <w:szCs w:val="24"/>
        </w:rPr>
        <w:t xml:space="preserve"> </w:t>
      </w:r>
    </w:p>
    <w:p w14:paraId="0570622D" w14:textId="5170AEF3" w:rsidP="00FE2F1C" w:rsidR="00FE2F1C" w:rsidRDefault="00FE2F1C">
      <w:pPr>
        <w:autoSpaceDE w:val="0"/>
        <w:autoSpaceDN w:val="0"/>
        <w:adjustRightInd w:val="0"/>
        <w:spacing w:after="0" w:line="240" w:lineRule="auto"/>
        <w:rPr>
          <w:rFonts w:ascii="Arial" w:cs="Shruti" w:hAnsi="Arial"/>
          <w:sz w:val="26"/>
          <w:szCs w:val="26"/>
        </w:rPr>
      </w:pPr>
      <w:r w:rsidRPr="00FE2F1C">
        <w:rPr>
          <w:rFonts w:ascii="Arial" w:cs="Shruti" w:hAnsi="Arial"/>
          <w:sz w:val="26"/>
          <w:szCs w:val="26"/>
        </w:rPr>
        <w:lastRenderedPageBreak/>
        <w:t>Product</w:t>
      </w:r>
      <w:r w:rsidR="006A01D4">
        <w:rPr>
          <w:rFonts w:ascii="Arial" w:cs="Shruti" w:hAnsi="Arial"/>
          <w:sz w:val="26"/>
          <w:szCs w:val="26"/>
        </w:rPr>
        <w:t xml:space="preserve"> </w:t>
      </w:r>
      <w:r w:rsidRPr="00FE2F1C">
        <w:rPr>
          <w:rFonts w:ascii="Arial" w:cs="Shruti" w:hAnsi="Arial"/>
          <w:sz w:val="26"/>
          <w:szCs w:val="26"/>
        </w:rPr>
        <w:t xml:space="preserve">Merits </w:t>
      </w:r>
    </w:p>
    <w:p w14:paraId="46021116" w14:textId="77777777" w:rsidP="00FE2F1C" w:rsidR="00FE2F1C" w:rsidRDefault="00FE2F1C" w:rsidRPr="00FE2F1C">
      <w:pPr>
        <w:autoSpaceDE w:val="0"/>
        <w:autoSpaceDN w:val="0"/>
        <w:adjustRightInd w:val="0"/>
        <w:spacing w:after="0" w:line="240" w:lineRule="auto"/>
        <w:rPr>
          <w:rFonts w:ascii="Arial" w:cs="Shruti" w:hAnsi="Arial"/>
          <w:sz w:val="26"/>
          <w:szCs w:val="26"/>
        </w:rPr>
      </w:pPr>
    </w:p>
    <w:p w14:paraId="4372FC03" w14:textId="58564A4A" w:rsidP="00FE2F1C" w:rsidR="00FE2F1C" w:rsidRDefault="00FE2F1C">
      <w:pPr>
        <w:autoSpaceDE w:val="0"/>
        <w:autoSpaceDN w:val="0"/>
        <w:adjustRightInd w:val="0"/>
        <w:spacing w:after="0" w:line="240" w:lineRule="auto"/>
        <w:rPr>
          <w:rFonts w:ascii="Times New Roman" w:cs="Times New Roman" w:hAnsi="Times New Roman"/>
          <w:sz w:val="24"/>
          <w:szCs w:val="24"/>
        </w:rPr>
      </w:pPr>
      <w:r w:rsidRPr="00FE2F1C">
        <w:rPr>
          <w:rFonts w:ascii="Arial" w:cs="Arial" w:hAnsi="Arial"/>
        </w:rPr>
        <w:t xml:space="preserve">I. The water fills into these housings from bottom to top and thus does not strike on </w:t>
      </w:r>
      <w:r w:rsidRPr="00FE2F1C">
        <w:rPr>
          <w:rFonts w:ascii="Times New Roman" w:cs="Times New Roman" w:hAnsi="Times New Roman"/>
          <w:sz w:val="24"/>
          <w:szCs w:val="24"/>
        </w:rPr>
        <w:t xml:space="preserve">to cartridges directly. At rated flow rates </w:t>
      </w:r>
      <w:r w:rsidRPr="00FE2F1C">
        <w:rPr>
          <w:rFonts w:ascii="Arial" w:cs="Arial" w:hAnsi="Arial"/>
        </w:rPr>
        <w:t xml:space="preserve">these housings offer minimum pressure </w:t>
      </w:r>
      <w:r w:rsidRPr="00FE2F1C">
        <w:rPr>
          <w:rFonts w:ascii="Times New Roman" w:cs="Times New Roman" w:hAnsi="Times New Roman"/>
          <w:sz w:val="24"/>
          <w:szCs w:val="24"/>
        </w:rPr>
        <w:t xml:space="preserve">drop across the filter. </w:t>
      </w:r>
    </w:p>
    <w:p w14:paraId="016CD5CC" w14:textId="77777777" w:rsidP="00FE2F1C" w:rsidR="00FE2F1C" w:rsidRDefault="00FE2F1C" w:rsidRPr="00FE2F1C">
      <w:pPr>
        <w:autoSpaceDE w:val="0"/>
        <w:autoSpaceDN w:val="0"/>
        <w:adjustRightInd w:val="0"/>
        <w:spacing w:after="0" w:line="240" w:lineRule="auto"/>
        <w:rPr>
          <w:rFonts w:ascii="Times New Roman" w:cs="Times New Roman" w:hAnsi="Times New Roman"/>
          <w:sz w:val="24"/>
          <w:szCs w:val="24"/>
        </w:rPr>
      </w:pPr>
    </w:p>
    <w:p w14:paraId="3BADB616" w14:textId="0AC7F5CB" w:rsidP="00FE2F1C" w:rsidR="00FE2F1C" w:rsidRDefault="00FE2F1C" w:rsidRPr="00FE2F1C">
      <w:pPr>
        <w:autoSpaceDE w:val="0"/>
        <w:autoSpaceDN w:val="0"/>
        <w:adjustRightInd w:val="0"/>
        <w:spacing w:after="0" w:line="240" w:lineRule="auto"/>
        <w:rPr>
          <w:rFonts w:ascii="Times New Roman" w:cs="Times New Roman" w:hAnsi="Times New Roman"/>
          <w:sz w:val="24"/>
          <w:szCs w:val="24"/>
        </w:rPr>
      </w:pPr>
      <w:r w:rsidRPr="00FE2F1C">
        <w:rPr>
          <w:rFonts w:ascii="Times New Roman" w:cs="Times New Roman" w:hAnsi="Times New Roman"/>
          <w:sz w:val="24"/>
          <w:szCs w:val="24"/>
        </w:rPr>
        <w:t xml:space="preserve">2. The bottom of filter is </w:t>
      </w:r>
      <w:proofErr w:type="gramStart"/>
      <w:r w:rsidRPr="00FE2F1C">
        <w:rPr>
          <w:rFonts w:ascii="Times New Roman" w:cs="Times New Roman" w:hAnsi="Times New Roman"/>
          <w:sz w:val="24"/>
          <w:szCs w:val="24"/>
        </w:rPr>
        <w:t xml:space="preserve">designed 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 w:rsidRPr="00FE2F1C">
        <w:rPr>
          <w:rFonts w:ascii="Times New Roman" w:cs="Times New Roman" w:hAnsi="Times New Roman"/>
          <w:sz w:val="24"/>
          <w:szCs w:val="24"/>
        </w:rPr>
        <w:t>together</w:t>
      </w:r>
      <w:proofErr w:type="gramEnd"/>
      <w:r w:rsidRPr="00FE2F1C">
        <w:rPr>
          <w:rFonts w:ascii="Times New Roman" w:cs="Times New Roman" w:hAnsi="Times New Roman"/>
          <w:sz w:val="24"/>
          <w:szCs w:val="24"/>
        </w:rPr>
        <w:t xml:space="preserve"> as</w:t>
      </w:r>
      <w:r w:rsidR="006D79EE">
        <w:rPr>
          <w:rFonts w:ascii="Times New Roman" w:cs="Times New Roman" w:hAnsi="Times New Roman"/>
          <w:sz w:val="24"/>
          <w:szCs w:val="24"/>
        </w:rPr>
        <w:t xml:space="preserve"> </w:t>
      </w:r>
      <w:r w:rsidRPr="00FE2F1C">
        <w:rPr>
          <w:rFonts w:ascii="Times New Roman" w:cs="Times New Roman" w:hAnsi="Times New Roman"/>
          <w:sz w:val="24"/>
          <w:szCs w:val="24"/>
        </w:rPr>
        <w:t>a</w:t>
      </w:r>
      <w:r w:rsidR="006D79EE">
        <w:rPr>
          <w:rFonts w:ascii="Times New Roman" w:cs="Times New Roman" w:hAnsi="Times New Roman"/>
          <w:sz w:val="24"/>
          <w:szCs w:val="24"/>
        </w:rPr>
        <w:t xml:space="preserve"> </w:t>
      </w:r>
      <w:r w:rsidRPr="00FE2F1C">
        <w:rPr>
          <w:rFonts w:ascii="Times New Roman" w:cs="Times New Roman" w:hAnsi="Times New Roman"/>
          <w:sz w:val="24"/>
          <w:szCs w:val="24"/>
        </w:rPr>
        <w:t xml:space="preserve">whole with the top locator </w:t>
      </w:r>
      <w:r w:rsidRPr="00FE2F1C">
        <w:rPr>
          <w:rFonts w:ascii="Arial" w:cs="Arial" w:hAnsi="Arial"/>
        </w:rPr>
        <w:t>and</w:t>
      </w:r>
      <w:r>
        <w:rPr>
          <w:rFonts w:ascii="Arial" w:cs="Arial" w:hAnsi="Arial"/>
        </w:rPr>
        <w:t xml:space="preserve"> </w:t>
      </w:r>
      <w:r w:rsidRPr="00FE2F1C">
        <w:rPr>
          <w:rFonts w:ascii="Arial" w:cs="Arial" w:hAnsi="Arial"/>
        </w:rPr>
        <w:t>closure</w:t>
      </w:r>
      <w:r>
        <w:rPr>
          <w:rFonts w:ascii="Arial" w:cs="Arial" w:hAnsi="Arial"/>
        </w:rPr>
        <w:t xml:space="preserve"> </w:t>
      </w:r>
      <w:r w:rsidRPr="00FE2F1C">
        <w:rPr>
          <w:rFonts w:ascii="Arial" w:cs="Arial" w:hAnsi="Arial"/>
        </w:rPr>
        <w:t>system</w:t>
      </w:r>
      <w:r>
        <w:rPr>
          <w:rFonts w:ascii="Arial" w:cs="Arial" w:hAnsi="Arial"/>
        </w:rPr>
        <w:t xml:space="preserve"> </w:t>
      </w:r>
      <w:r w:rsidRPr="00FE2F1C">
        <w:rPr>
          <w:rFonts w:ascii="Arial" w:cs="Arial" w:hAnsi="Arial"/>
        </w:rPr>
        <w:t>in a very</w:t>
      </w:r>
      <w:r>
        <w:rPr>
          <w:rFonts w:ascii="Arial" w:cs="Arial" w:hAnsi="Arial"/>
        </w:rPr>
        <w:t xml:space="preserve"> </w:t>
      </w:r>
      <w:r w:rsidRPr="00FE2F1C">
        <w:rPr>
          <w:rFonts w:ascii="Arial" w:cs="Arial" w:hAnsi="Arial"/>
        </w:rPr>
        <w:t xml:space="preserve">unique </w:t>
      </w:r>
      <w:r w:rsidRPr="00FE2F1C">
        <w:rPr>
          <w:rFonts w:ascii="Times New Roman" w:cs="Times New Roman" w:hAnsi="Times New Roman"/>
          <w:sz w:val="24"/>
          <w:szCs w:val="24"/>
        </w:rPr>
        <w:t xml:space="preserve">design to avoid internal bypass. </w:t>
      </w:r>
      <w:r w:rsidRPr="00FE2F1C">
        <w:rPr>
          <w:rFonts w:ascii="Arial" w:cs="Arial" w:hAnsi="Arial"/>
          <w:sz w:val="24"/>
          <w:szCs w:val="24"/>
        </w:rPr>
        <w:t xml:space="preserve">It </w:t>
      </w:r>
      <w:r w:rsidRPr="00FE2F1C">
        <w:rPr>
          <w:rFonts w:ascii="Times New Roman" w:cs="Times New Roman" w:hAnsi="Times New Roman"/>
          <w:sz w:val="24"/>
          <w:szCs w:val="24"/>
        </w:rPr>
        <w:t xml:space="preserve">is very </w:t>
      </w:r>
      <w:r w:rsidRPr="00FE2F1C">
        <w:rPr>
          <w:rFonts w:ascii="Times New Roman" w:cs="Times New Roman" w:hAnsi="Times New Roman"/>
          <w:sz w:val="28"/>
          <w:szCs w:val="28"/>
        </w:rPr>
        <w:t xml:space="preserve">easy </w:t>
      </w:r>
      <w:r w:rsidRPr="00FE2F1C">
        <w:rPr>
          <w:rFonts w:ascii="Times New Roman" w:cs="Times New Roman" w:hAnsi="Times New Roman"/>
          <w:sz w:val="24"/>
          <w:szCs w:val="24"/>
        </w:rPr>
        <w:t xml:space="preserve">to install, pushing down cartridges </w:t>
      </w:r>
      <w:r w:rsidRPr="00FE2F1C">
        <w:rPr>
          <w:rFonts w:ascii="Arial" w:cs="Arial" w:hAnsi="Arial"/>
        </w:rPr>
        <w:t>and closing</w:t>
      </w:r>
      <w:r>
        <w:rPr>
          <w:rFonts w:ascii="Arial" w:cs="Arial" w:hAnsi="Arial"/>
        </w:rPr>
        <w:t xml:space="preserve"> </w:t>
      </w:r>
      <w:r w:rsidRPr="00FE2F1C">
        <w:rPr>
          <w:rFonts w:ascii="Arial" w:cs="Arial" w:hAnsi="Arial"/>
        </w:rPr>
        <w:t>the</w:t>
      </w:r>
      <w:r>
        <w:rPr>
          <w:rFonts w:ascii="Arial" w:cs="Arial" w:hAnsi="Arial"/>
        </w:rPr>
        <w:t xml:space="preserve"> </w:t>
      </w:r>
      <w:r w:rsidRPr="00FE2F1C">
        <w:rPr>
          <w:rFonts w:ascii="Arial" w:cs="Arial" w:hAnsi="Arial"/>
        </w:rPr>
        <w:t>lid</w:t>
      </w:r>
      <w:r w:rsidR="006D79EE">
        <w:rPr>
          <w:rFonts w:ascii="Arial" w:cs="Arial" w:hAnsi="Arial"/>
        </w:rPr>
        <w:t xml:space="preserve"> </w:t>
      </w:r>
      <w:r w:rsidRPr="00FE2F1C">
        <w:rPr>
          <w:rFonts w:ascii="Arial" w:cs="Arial" w:hAnsi="Arial"/>
        </w:rPr>
        <w:t>is</w:t>
      </w:r>
      <w:r w:rsidR="006D79EE">
        <w:rPr>
          <w:rFonts w:ascii="Arial" w:cs="Arial" w:hAnsi="Arial"/>
        </w:rPr>
        <w:t xml:space="preserve"> </w:t>
      </w:r>
      <w:r w:rsidRPr="00FE2F1C">
        <w:rPr>
          <w:rFonts w:ascii="Arial" w:cs="Arial" w:hAnsi="Arial"/>
        </w:rPr>
        <w:t>a</w:t>
      </w:r>
      <w:r>
        <w:rPr>
          <w:rFonts w:ascii="Arial" w:cs="Arial" w:hAnsi="Arial"/>
        </w:rPr>
        <w:t xml:space="preserve"> </w:t>
      </w:r>
      <w:r w:rsidRPr="00FE2F1C">
        <w:rPr>
          <w:rFonts w:ascii="Arial" w:cs="Arial" w:hAnsi="Arial"/>
        </w:rPr>
        <w:t>matter of seconds</w:t>
      </w:r>
      <w:r w:rsidR="006D79EE">
        <w:rPr>
          <w:rFonts w:ascii="Arial" w:cs="Arial" w:hAnsi="Arial"/>
        </w:rPr>
        <w:t>.</w:t>
      </w:r>
    </w:p>
    <w:p w14:paraId="41548608" w14:textId="77777777" w:rsidP="00FE2F1C" w:rsidR="00FE2F1C" w:rsidRDefault="00FE2F1C" w:rsidRPr="00FE2F1C">
      <w:pPr>
        <w:autoSpaceDE w:val="0"/>
        <w:autoSpaceDN w:val="0"/>
        <w:adjustRightInd w:val="0"/>
        <w:spacing w:after="0" w:line="240" w:lineRule="auto"/>
        <w:rPr>
          <w:rFonts w:ascii="Arial" w:cs="Arial" w:hAnsi="Arial"/>
        </w:rPr>
      </w:pPr>
    </w:p>
    <w:p w14:paraId="122F3F44" w14:textId="1A711D91" w:rsidP="00FE2F1C" w:rsidR="00FE2F1C" w:rsidRDefault="00FE2F1C" w:rsidRPr="00FE2F1C">
      <w:pPr>
        <w:autoSpaceDE w:val="0"/>
        <w:autoSpaceDN w:val="0"/>
        <w:adjustRightInd w:val="0"/>
        <w:spacing w:after="0" w:line="240" w:lineRule="auto"/>
        <w:rPr>
          <w:rFonts w:ascii="Times New Roman" w:cs="Times New Roman" w:hAnsi="Times New Roman"/>
          <w:sz w:val="24"/>
          <w:szCs w:val="24"/>
        </w:rPr>
      </w:pPr>
      <w:r w:rsidRPr="00FE2F1C">
        <w:rPr>
          <w:rFonts w:ascii="Times New Roman" w:cs="Times New Roman" w:hAnsi="Times New Roman"/>
          <w:sz w:val="24"/>
          <w:szCs w:val="24"/>
        </w:rPr>
        <w:t xml:space="preserve">3. </w:t>
      </w:r>
      <w:r>
        <w:rPr>
          <w:rFonts w:ascii="Times New Roman" w:cs="Times New Roman" w:hAnsi="Times New Roman"/>
          <w:sz w:val="24"/>
          <w:szCs w:val="24"/>
        </w:rPr>
        <w:t>C</w:t>
      </w:r>
      <w:r w:rsidRPr="00FE2F1C">
        <w:rPr>
          <w:rFonts w:ascii="Times New Roman" w:cs="Times New Roman" w:hAnsi="Times New Roman"/>
          <w:sz w:val="24"/>
          <w:szCs w:val="24"/>
        </w:rPr>
        <w:t xml:space="preserve">artridge filter housings are made up of </w:t>
      </w:r>
      <w:proofErr w:type="spellStart"/>
      <w:r w:rsidRPr="00FE2F1C">
        <w:rPr>
          <w:rFonts w:ascii="Times New Roman" w:cs="Times New Roman" w:hAnsi="Times New Roman"/>
          <w:sz w:val="24"/>
          <w:szCs w:val="24"/>
        </w:rPr>
        <w:t>pvc</w:t>
      </w:r>
      <w:proofErr w:type="spellEnd"/>
      <w:r w:rsidRPr="00FE2F1C">
        <w:rPr>
          <w:rFonts w:ascii="Times New Roman" w:cs="Times New Roman" w:hAnsi="Times New Roman"/>
          <w:sz w:val="24"/>
          <w:szCs w:val="24"/>
        </w:rPr>
        <w:t xml:space="preserve"> which has good resistance to </w:t>
      </w:r>
      <w:r w:rsidRPr="00FE2F1C">
        <w:rPr>
          <w:rFonts w:ascii="Times New Roman" w:cs="Times New Roman" w:hAnsi="Times New Roman"/>
          <w:sz w:val="28"/>
          <w:szCs w:val="28"/>
        </w:rPr>
        <w:t xml:space="preserve">UV </w:t>
      </w:r>
      <w:r w:rsidRPr="00FE2F1C">
        <w:rPr>
          <w:rFonts w:ascii="Times New Roman" w:cs="Times New Roman" w:hAnsi="Times New Roman"/>
          <w:sz w:val="24"/>
          <w:szCs w:val="24"/>
        </w:rPr>
        <w:t xml:space="preserve">and oxidation </w:t>
      </w:r>
      <w:r w:rsidRPr="00FE2F1C">
        <w:rPr>
          <w:rFonts w:ascii="Times New Roman" w:cs="Times New Roman" w:hAnsi="Times New Roman"/>
          <w:sz w:val="28"/>
          <w:szCs w:val="28"/>
        </w:rPr>
        <w:t xml:space="preserve">by </w:t>
      </w:r>
      <w:r w:rsidRPr="00FE2F1C">
        <w:rPr>
          <w:rFonts w:ascii="Times New Roman" w:cs="Times New Roman" w:hAnsi="Times New Roman"/>
          <w:sz w:val="24"/>
          <w:szCs w:val="24"/>
        </w:rPr>
        <w:t xml:space="preserve">atmospheric oxygen. </w:t>
      </w:r>
      <w:proofErr w:type="gramStart"/>
      <w:r w:rsidRPr="00FE2F1C">
        <w:rPr>
          <w:rFonts w:ascii="Times New Roman" w:cs="Times New Roman" w:hAnsi="Times New Roman"/>
          <w:sz w:val="24"/>
          <w:szCs w:val="24"/>
        </w:rPr>
        <w:t>Hence</w:t>
      </w:r>
      <w:proofErr w:type="gramEnd"/>
      <w:r w:rsidRPr="00FE2F1C">
        <w:rPr>
          <w:rFonts w:ascii="Times New Roman" w:cs="Times New Roman" w:hAnsi="Times New Roman"/>
          <w:sz w:val="24"/>
          <w:szCs w:val="24"/>
        </w:rPr>
        <w:t xml:space="preserve"> they have a very long life expectancy. As </w:t>
      </w:r>
      <w:proofErr w:type="spellStart"/>
      <w:r w:rsidRPr="00FE2F1C">
        <w:rPr>
          <w:rFonts w:ascii="Times New Roman" w:cs="Times New Roman" w:hAnsi="Times New Roman"/>
          <w:sz w:val="24"/>
          <w:szCs w:val="24"/>
        </w:rPr>
        <w:t>pvc</w:t>
      </w:r>
      <w:proofErr w:type="spellEnd"/>
      <w:r w:rsidRPr="00FE2F1C">
        <w:rPr>
          <w:rFonts w:ascii="Times New Roman" w:cs="Times New Roman" w:hAnsi="Times New Roman"/>
          <w:sz w:val="24"/>
          <w:szCs w:val="24"/>
        </w:rPr>
        <w:t xml:space="preserve"> is unaffected by salts. </w:t>
      </w:r>
    </w:p>
    <w:p w14:paraId="76BD8186" w14:textId="292FE93E" w:rsidP="00FE2F1C" w:rsidR="00040D24" w:rsidRDefault="00040D24" w:rsidRPr="00FE2F1C">
      <w:pPr>
        <w:autoSpaceDE w:val="0"/>
        <w:autoSpaceDN w:val="0"/>
        <w:adjustRightInd w:val="0"/>
        <w:spacing w:after="0" w:line="240" w:lineRule="auto"/>
        <w:rPr>
          <w:rFonts w:ascii="Times New Roman" w:cs="Times New Roman" w:hAnsi="Times New Roman"/>
          <w:sz w:val="24"/>
          <w:szCs w:val="24"/>
        </w:rPr>
      </w:pPr>
      <w:bookmarkStart w:id="0" w:name="_GoBack"/>
      <w:bookmarkEnd w:id="0"/>
    </w:p>
    <w:sectPr w:rsidR="00040D24" w:rsidRPr="00FE2F1C">
      <w:pgSz w:h="16838" w:w="11906"/>
      <w:pgMar w:bottom="1440" w:footer="708" w:gutter="0" w:header="708" w:left="1440" w:right="1440" w:top="144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Latha">
    <w:panose1 w:val="02000400000000000000"/>
    <w:charset w:val="00"/>
    <w:family w:val="swiss"/>
    <w:pitch w:val="variable"/>
    <w:sig w:usb0="001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LT Std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077"/>
    <w:rsid w:val="00040D24"/>
    <w:rsid w:val="000A1F8A"/>
    <w:rsid w:val="000B4526"/>
    <w:rsid w:val="0010714E"/>
    <w:rsid w:val="003C736E"/>
    <w:rsid w:val="003E7122"/>
    <w:rsid w:val="004F2077"/>
    <w:rsid w:val="004F29BF"/>
    <w:rsid w:val="005E6DE8"/>
    <w:rsid w:val="006A01D4"/>
    <w:rsid w:val="006D79EE"/>
    <w:rsid w:val="00B61C4D"/>
    <w:rsid w:val="00D421C7"/>
    <w:rsid w:val="00FE2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gu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120820"/>
  <w15:chartTrackingRefBased/>
  <w15:docId w15:val="{90F86A45-4B32-4091-AE60-A02CE2F32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gu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cs="Lath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E2F1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FE2F1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E6D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character" w:styleId="Strong">
    <w:name w:val="Strong"/>
    <w:basedOn w:val="DefaultParagraphFont"/>
    <w:uiPriority w:val="22"/>
    <w:qFormat/>
    <w:rsid w:val="005E6DE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74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</dc:creator>
  <cp:keywords/>
  <dc:description/>
  <cp:lastModifiedBy>NG</cp:lastModifiedBy>
  <cp:revision>13</cp:revision>
  <dcterms:created xsi:type="dcterms:W3CDTF">2023-03-29T06:24:00Z</dcterms:created>
  <dcterms:modified xsi:type="dcterms:W3CDTF">2023-03-29T06:54:00Z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65343</vt:lpwstr>
  </property>
  <property fmtid="{D5CDD505-2E9C-101B-9397-08002B2CF9AE}" name="NXPowerLiteSettings" pid="3">
    <vt:lpwstr>C7000400038000</vt:lpwstr>
  </property>
  <property fmtid="{D5CDD505-2E9C-101B-9397-08002B2CF9AE}" name="NXPowerLiteVersion" pid="4">
    <vt:lpwstr>S10.0.0</vt:lpwstr>
  </property>
</Properties>
</file>